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F2633" w14:textId="77777777" w:rsidR="004A028C" w:rsidRPr="00D7651C" w:rsidRDefault="004A028C" w:rsidP="004A028C">
      <w:pPr>
        <w:pStyle w:val="MessageHeader"/>
        <w:spacing w:after="0" w:line="240" w:lineRule="auto"/>
        <w:ind w:left="0" w:firstLine="0"/>
        <w:rPr>
          <w:b/>
          <w:bCs/>
          <w:sz w:val="22"/>
          <w:szCs w:val="22"/>
        </w:rPr>
      </w:pPr>
      <w:r w:rsidRPr="00D7651C">
        <w:rPr>
          <w:b/>
          <w:bCs/>
          <w:sz w:val="22"/>
          <w:szCs w:val="22"/>
        </w:rPr>
        <w:t>COMPETITIVE BID CLOSURE/ CLOSING REGISTER</w:t>
      </w:r>
    </w:p>
    <w:p w14:paraId="62A917C4" w14:textId="77777777" w:rsidR="004A028C" w:rsidRPr="00D7651C" w:rsidRDefault="004A028C" w:rsidP="004A028C">
      <w:pPr>
        <w:pStyle w:val="MessageHeader"/>
        <w:spacing w:after="0" w:line="240" w:lineRule="auto"/>
        <w:ind w:left="0" w:firstLine="0"/>
        <w:rPr>
          <w:b/>
          <w:bCs/>
          <w:sz w:val="22"/>
          <w:szCs w:val="22"/>
        </w:rPr>
      </w:pPr>
    </w:p>
    <w:p w14:paraId="0C019E9C" w14:textId="77777777" w:rsidR="004A028C" w:rsidRPr="00D7651C" w:rsidRDefault="004A028C" w:rsidP="004A028C">
      <w:pPr>
        <w:pStyle w:val="MessageHeader"/>
        <w:spacing w:after="0" w:line="240" w:lineRule="auto"/>
        <w:ind w:left="0" w:firstLine="0"/>
        <w:rPr>
          <w:b/>
          <w:bCs/>
          <w:sz w:val="22"/>
          <w:szCs w:val="22"/>
        </w:rPr>
      </w:pPr>
      <w:r w:rsidRPr="00D7651C">
        <w:rPr>
          <w:b/>
          <w:bCs/>
          <w:sz w:val="22"/>
          <w:szCs w:val="22"/>
        </w:rPr>
        <w:t xml:space="preserve">BID REFERENCE: </w:t>
      </w:r>
      <w:r>
        <w:rPr>
          <w:b/>
          <w:bCs/>
          <w:sz w:val="22"/>
          <w:szCs w:val="22"/>
        </w:rPr>
        <w:t>SUPPLY, DELIVERY, INSTALLATION AND OPTIMIZATION OF FULLY AUTOMATED DISCRETE ANALYZER FOR ANIONS AND CATIONS IN DRINKING WATER, WASTEWATER, SOIL/SLUDGE, SALINE WATER AND BOILER WATER</w:t>
      </w:r>
    </w:p>
    <w:p w14:paraId="352E896F" w14:textId="77777777" w:rsidR="004A028C" w:rsidRPr="00D7651C" w:rsidRDefault="004A028C" w:rsidP="004A028C">
      <w:pPr>
        <w:pStyle w:val="MessageHeader"/>
        <w:spacing w:after="0" w:line="240" w:lineRule="auto"/>
        <w:ind w:left="0" w:firstLine="0"/>
        <w:jc w:val="both"/>
        <w:rPr>
          <w:b/>
          <w:bCs/>
          <w:sz w:val="22"/>
          <w:szCs w:val="22"/>
        </w:rPr>
      </w:pPr>
    </w:p>
    <w:p w14:paraId="555B3B18" w14:textId="77777777" w:rsidR="004A028C" w:rsidRPr="00D7651C" w:rsidRDefault="004A028C" w:rsidP="004A028C">
      <w:pPr>
        <w:pStyle w:val="MessageHeader"/>
        <w:ind w:left="0" w:firstLine="0"/>
        <w:jc w:val="both"/>
        <w:rPr>
          <w:b/>
          <w:bCs/>
          <w:sz w:val="22"/>
          <w:szCs w:val="22"/>
        </w:rPr>
      </w:pPr>
      <w:r w:rsidRPr="00D7651C">
        <w:rPr>
          <w:b/>
          <w:bCs/>
          <w:sz w:val="22"/>
          <w:szCs w:val="22"/>
        </w:rPr>
        <w:t xml:space="preserve">BID DESCRIPTION: </w:t>
      </w:r>
      <w:r w:rsidRPr="00702663">
        <w:rPr>
          <w:b/>
          <w:bCs/>
          <w:sz w:val="22"/>
          <w:szCs w:val="22"/>
        </w:rPr>
        <w:t>RFB/MW/</w:t>
      </w:r>
      <w:r>
        <w:rPr>
          <w:b/>
          <w:bCs/>
          <w:sz w:val="22"/>
          <w:szCs w:val="22"/>
        </w:rPr>
        <w:t>SS/04/2025-26/01</w:t>
      </w:r>
    </w:p>
    <w:p w14:paraId="27F6E468" w14:textId="77777777" w:rsidR="004A028C" w:rsidRPr="00D7651C" w:rsidRDefault="004A028C" w:rsidP="004A028C">
      <w:pPr>
        <w:pStyle w:val="MessageHeader"/>
        <w:spacing w:after="0" w:line="240" w:lineRule="auto"/>
        <w:ind w:left="0" w:firstLine="0"/>
        <w:jc w:val="both"/>
        <w:rPr>
          <w:b/>
          <w:bCs/>
          <w:sz w:val="22"/>
          <w:szCs w:val="22"/>
        </w:rPr>
      </w:pPr>
    </w:p>
    <w:p w14:paraId="45A537B5" w14:textId="77777777" w:rsidR="004A028C" w:rsidRPr="00D7651C" w:rsidRDefault="004A028C" w:rsidP="004A028C">
      <w:pPr>
        <w:pStyle w:val="MessageHeader"/>
        <w:spacing w:after="0" w:line="240" w:lineRule="auto"/>
        <w:ind w:left="0" w:firstLine="0"/>
        <w:jc w:val="both"/>
        <w:rPr>
          <w:b/>
          <w:bCs/>
          <w:sz w:val="22"/>
          <w:szCs w:val="22"/>
        </w:rPr>
      </w:pPr>
      <w:r w:rsidRPr="00D7651C">
        <w:rPr>
          <w:b/>
          <w:bCs/>
          <w:sz w:val="22"/>
          <w:szCs w:val="22"/>
        </w:rPr>
        <w:t xml:space="preserve">CLOSING DATE: </w:t>
      </w:r>
      <w:r>
        <w:rPr>
          <w:b/>
          <w:bCs/>
          <w:sz w:val="22"/>
          <w:szCs w:val="22"/>
        </w:rPr>
        <w:t>08 MAY 2026</w:t>
      </w:r>
    </w:p>
    <w:p w14:paraId="6E56F0FE" w14:textId="77777777" w:rsidR="004A028C" w:rsidRPr="00D7651C" w:rsidRDefault="004A028C" w:rsidP="004A028C">
      <w:pPr>
        <w:pStyle w:val="MessageHeader"/>
        <w:spacing w:after="0" w:line="240" w:lineRule="auto"/>
        <w:ind w:left="0" w:firstLine="0"/>
        <w:jc w:val="both"/>
        <w:rPr>
          <w:b/>
          <w:bCs/>
          <w:sz w:val="22"/>
          <w:szCs w:val="22"/>
        </w:rPr>
      </w:pPr>
    </w:p>
    <w:p w14:paraId="1868431A" w14:textId="77777777" w:rsidR="004A028C" w:rsidRDefault="004A028C" w:rsidP="004A028C">
      <w:pPr>
        <w:pStyle w:val="MessageHeader"/>
        <w:spacing w:after="0" w:line="240" w:lineRule="auto"/>
        <w:ind w:left="0" w:firstLine="0"/>
        <w:jc w:val="both"/>
        <w:rPr>
          <w:b/>
          <w:bCs/>
          <w:sz w:val="22"/>
          <w:szCs w:val="22"/>
        </w:rPr>
      </w:pPr>
      <w:r w:rsidRPr="00D7651C">
        <w:rPr>
          <w:b/>
          <w:bCs/>
          <w:sz w:val="22"/>
          <w:szCs w:val="22"/>
        </w:rPr>
        <w:t xml:space="preserve">Total Number of Bidders: </w:t>
      </w:r>
      <w:r>
        <w:rPr>
          <w:b/>
          <w:bCs/>
          <w:sz w:val="22"/>
          <w:szCs w:val="22"/>
        </w:rPr>
        <w:t>05</w:t>
      </w:r>
    </w:p>
    <w:p w14:paraId="72E2F59D" w14:textId="77777777" w:rsidR="004A028C" w:rsidRPr="00752E8D" w:rsidRDefault="004A028C" w:rsidP="004A028C">
      <w:pPr>
        <w:pStyle w:val="MessageHeader"/>
        <w:spacing w:after="0" w:line="240" w:lineRule="auto"/>
        <w:ind w:left="0" w:firstLine="0"/>
        <w:jc w:val="both"/>
        <w:rPr>
          <w:b/>
          <w:bCs/>
          <w:sz w:val="22"/>
          <w:szCs w:val="22"/>
        </w:rPr>
      </w:pPr>
      <w:r w:rsidRPr="00D7651C">
        <w:rPr>
          <w:b/>
          <w:bCs/>
          <w:sz w:val="22"/>
          <w:szCs w:val="22"/>
        </w:rPr>
        <w:t xml:space="preserve"> Late Submission: NONE</w:t>
      </w:r>
    </w:p>
    <w:tbl>
      <w:tblPr>
        <w:tblStyle w:val="TableGrid"/>
        <w:tblW w:w="9180" w:type="dxa"/>
        <w:tblInd w:w="-95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70"/>
        <w:gridCol w:w="2520"/>
        <w:gridCol w:w="1890"/>
      </w:tblGrid>
      <w:tr w:rsidR="00B964C8" w:rsidRPr="00D7651C" w14:paraId="707FC48C" w14:textId="77777777" w:rsidTr="00B964C8">
        <w:trPr>
          <w:trHeight w:val="74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7895" w14:textId="77777777" w:rsidR="00B964C8" w:rsidRPr="00CF51E4" w:rsidRDefault="00B964C8" w:rsidP="00844359">
            <w:pPr>
              <w:rPr>
                <w:rFonts w:ascii="Arial" w:hAnsi="Arial" w:cs="Arial"/>
              </w:rPr>
            </w:pPr>
            <w:r w:rsidRPr="00CF51E4">
              <w:rPr>
                <w:rFonts w:ascii="Arial" w:eastAsia="Calibri" w:hAnsi="Arial" w:cs="Arial"/>
                <w:b/>
              </w:rPr>
              <w:t xml:space="preserve">Bidders Names: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9902" w14:textId="77777777" w:rsidR="00B964C8" w:rsidRPr="00CF51E4" w:rsidRDefault="00B964C8" w:rsidP="00844359">
            <w:pPr>
              <w:rPr>
                <w:rFonts w:ascii="Arial" w:eastAsia="Calibri" w:hAnsi="Arial" w:cs="Arial"/>
                <w:b/>
              </w:rPr>
            </w:pPr>
            <w:r w:rsidRPr="00CF51E4">
              <w:rPr>
                <w:rFonts w:ascii="Arial" w:eastAsia="Calibri" w:hAnsi="Arial" w:cs="Arial"/>
                <w:b/>
              </w:rPr>
              <w:t>Price Offered: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DA5D" w14:textId="77777777" w:rsidR="00B964C8" w:rsidRPr="00CF51E4" w:rsidRDefault="00B964C8" w:rsidP="00844359">
            <w:pPr>
              <w:rPr>
                <w:rFonts w:ascii="Arial" w:eastAsia="Calibri" w:hAnsi="Arial" w:cs="Arial"/>
                <w:b/>
              </w:rPr>
            </w:pPr>
            <w:r w:rsidRPr="00CF51E4">
              <w:rPr>
                <w:rFonts w:ascii="Arial" w:eastAsia="Calibri" w:hAnsi="Arial" w:cs="Arial"/>
                <w:b/>
              </w:rPr>
              <w:t>No. of Docs.</w:t>
            </w:r>
          </w:p>
        </w:tc>
      </w:tr>
      <w:tr w:rsidR="00B964C8" w:rsidRPr="00D7651C" w14:paraId="408365AB" w14:textId="77777777" w:rsidTr="00B964C8">
        <w:trPr>
          <w:trHeight w:val="589"/>
        </w:trPr>
        <w:tc>
          <w:tcPr>
            <w:tcW w:w="47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A42C23" w14:textId="77777777" w:rsidR="00B964C8" w:rsidRPr="00346110" w:rsidRDefault="00B964C8" w:rsidP="00844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1.Dedicated Analytical Solution T/A Analytical Solutions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3E2F87" w14:textId="77777777" w:rsidR="00B964C8" w:rsidRPr="00D7651C" w:rsidRDefault="00B964C8" w:rsidP="0084435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R 1,290,706.33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2EC7" w14:textId="77777777" w:rsidR="00B964C8" w:rsidRPr="00D7651C" w:rsidRDefault="00B964C8" w:rsidP="0084435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</w:t>
            </w:r>
          </w:p>
        </w:tc>
      </w:tr>
      <w:tr w:rsidR="00B964C8" w:rsidRPr="00D7651C" w14:paraId="4AFD79C4" w14:textId="77777777" w:rsidTr="00B964C8">
        <w:trPr>
          <w:trHeight w:val="502"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E03228" w14:textId="77777777" w:rsidR="00B964C8" w:rsidRPr="006C16C0" w:rsidRDefault="00B964C8" w:rsidP="00844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CEA Business Enterprise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F0E4A0" w14:textId="77777777" w:rsidR="00B964C8" w:rsidRPr="00D7651C" w:rsidRDefault="00B964C8" w:rsidP="00844359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R 2,661,070.50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9B86" w14:textId="77777777" w:rsidR="00B964C8" w:rsidRPr="00D7651C" w:rsidRDefault="00B964C8" w:rsidP="00844359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</w:t>
            </w:r>
          </w:p>
        </w:tc>
      </w:tr>
      <w:tr w:rsidR="00B964C8" w:rsidRPr="00D7651C" w14:paraId="0D84695E" w14:textId="77777777" w:rsidTr="00B964C8">
        <w:trPr>
          <w:trHeight w:val="502"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352918" w14:textId="77777777" w:rsidR="00B964C8" w:rsidRPr="00CF51E4" w:rsidRDefault="00B964C8" w:rsidP="00844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3.Promolab t/a Separations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767635" w14:textId="77777777" w:rsidR="00B964C8" w:rsidRPr="00D7651C" w:rsidRDefault="00B964C8" w:rsidP="0084435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R 1,384,953,41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85BA" w14:textId="77777777" w:rsidR="00B964C8" w:rsidRPr="00D7651C" w:rsidRDefault="00B964C8" w:rsidP="0084435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</w:t>
            </w:r>
          </w:p>
        </w:tc>
      </w:tr>
      <w:tr w:rsidR="00B964C8" w:rsidRPr="00D7651C" w14:paraId="183B2501" w14:textId="77777777" w:rsidTr="00B964C8">
        <w:trPr>
          <w:trHeight w:val="500"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AED21" w14:textId="77777777" w:rsidR="00B964C8" w:rsidRPr="0036466D" w:rsidRDefault="00B964C8" w:rsidP="00844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 Wirsum Scientific &amp; Precision Equipment’s (Pty) Ltd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F7C463" w14:textId="77777777" w:rsidR="00B964C8" w:rsidRPr="00D7651C" w:rsidRDefault="00B964C8" w:rsidP="0084435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R 2,707,313.90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C2B0" w14:textId="77777777" w:rsidR="00B964C8" w:rsidRPr="00D7651C" w:rsidRDefault="00B964C8" w:rsidP="0084435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</w:t>
            </w:r>
          </w:p>
        </w:tc>
      </w:tr>
      <w:tr w:rsidR="00B964C8" w:rsidRPr="00D7651C" w14:paraId="1E8BD622" w14:textId="77777777" w:rsidTr="00B964C8">
        <w:trPr>
          <w:trHeight w:val="500"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0752C8" w14:textId="77777777" w:rsidR="00B964C8" w:rsidRPr="00FB5622" w:rsidRDefault="00B964C8" w:rsidP="00844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 Pisci Apis (Pty) Ltd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FF9E12" w14:textId="77777777" w:rsidR="00B964C8" w:rsidRPr="00D7651C" w:rsidRDefault="00B964C8" w:rsidP="0084435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R 1,707,480.71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E318" w14:textId="77777777" w:rsidR="00B964C8" w:rsidRPr="00D7651C" w:rsidRDefault="00B964C8" w:rsidP="0084435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</w:t>
            </w:r>
          </w:p>
        </w:tc>
      </w:tr>
    </w:tbl>
    <w:p w14:paraId="3CCC318D" w14:textId="77777777" w:rsidR="00943A22" w:rsidRDefault="00943A22"/>
    <w:p w14:paraId="1EA75EA1" w14:textId="77777777" w:rsidR="00B964C8" w:rsidRDefault="00B964C8"/>
    <w:sectPr w:rsidR="00B96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28C"/>
    <w:rsid w:val="004A028C"/>
    <w:rsid w:val="00943A22"/>
    <w:rsid w:val="00AD6358"/>
    <w:rsid w:val="00B964C8"/>
    <w:rsid w:val="00F3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C2679"/>
  <w15:chartTrackingRefBased/>
  <w15:docId w15:val="{B7BA491B-B024-4265-A1B2-3DE736C3B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28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02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2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2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2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2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28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28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28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28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2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2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2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2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2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2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2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2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A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2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A02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28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A02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2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28C"/>
    <w:rPr>
      <w:b/>
      <w:bCs/>
      <w:smallCaps/>
      <w:color w:val="0F4761" w:themeColor="accent1" w:themeShade="BF"/>
      <w:spacing w:val="5"/>
    </w:rPr>
  </w:style>
  <w:style w:type="paragraph" w:styleId="MessageHeader">
    <w:name w:val="Message Header"/>
    <w:basedOn w:val="BodyText"/>
    <w:link w:val="MessageHeaderChar"/>
    <w:rsid w:val="004A028C"/>
    <w:pPr>
      <w:keepLines/>
      <w:spacing w:line="180" w:lineRule="atLeast"/>
      <w:ind w:left="1555" w:hanging="720"/>
    </w:pPr>
    <w:rPr>
      <w:rFonts w:ascii="Arial" w:hAnsi="Arial" w:cs="Arial"/>
      <w:spacing w:val="-5"/>
    </w:rPr>
  </w:style>
  <w:style w:type="character" w:customStyle="1" w:styleId="MessageHeaderChar">
    <w:name w:val="Message Header Char"/>
    <w:basedOn w:val="DefaultParagraphFont"/>
    <w:link w:val="MessageHeader"/>
    <w:rsid w:val="004A028C"/>
    <w:rPr>
      <w:rFonts w:ascii="Arial" w:eastAsia="Times New Roman" w:hAnsi="Arial" w:cs="Arial"/>
      <w:spacing w:val="-5"/>
      <w:kern w:val="0"/>
      <w14:ligatures w14:val="none"/>
    </w:rPr>
  </w:style>
  <w:style w:type="table" w:customStyle="1" w:styleId="TableGrid">
    <w:name w:val="TableGrid"/>
    <w:rsid w:val="004A028C"/>
    <w:pPr>
      <w:spacing w:after="0" w:line="240" w:lineRule="auto"/>
    </w:pPr>
    <w:rPr>
      <w:rFonts w:eastAsiaTheme="minorEastAsia"/>
      <w:kern w:val="0"/>
      <w:sz w:val="22"/>
      <w:szCs w:val="22"/>
      <w:lang w:val="en-ZA" w:eastAsia="en-Z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4A02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A028C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579</Characters>
  <Application>Microsoft Office Word</Application>
  <DocSecurity>0</DocSecurity>
  <Lines>33</Lines>
  <Paragraphs>24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Patience Nkwale</dc:creator>
  <cp:keywords/>
  <dc:description/>
  <cp:lastModifiedBy>Patience Nkwale</cp:lastModifiedBy>
  <cp:revision>2</cp:revision>
  <dcterms:created xsi:type="dcterms:W3CDTF">2026-05-08T10:51:00Z</dcterms:created>
  <dcterms:modified xsi:type="dcterms:W3CDTF">2026-05-08T10:51:00Z</dcterms:modified>
</cp:coreProperties>
</file>